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41B1F5" w14:textId="0FBB1B8A" w:rsidR="007E0612" w:rsidRPr="00757B2F" w:rsidRDefault="009026FE">
      <w:r>
        <w:rPr>
          <w:noProof/>
        </w:rPr>
        <mc:AlternateContent>
          <mc:Choice Requires="wps">
            <w:drawing>
              <wp:anchor distT="0" distB="0" distL="114300" distR="114300" simplePos="0" relativeHeight="251664384" behindDoc="0" locked="0" layoutInCell="1" allowOverlap="1" wp14:anchorId="27473F90" wp14:editId="60F9119E">
                <wp:simplePos x="0" y="0"/>
                <wp:positionH relativeFrom="column">
                  <wp:posOffset>4366260</wp:posOffset>
                </wp:positionH>
                <wp:positionV relativeFrom="paragraph">
                  <wp:posOffset>-547370</wp:posOffset>
                </wp:positionV>
                <wp:extent cx="581025" cy="1866900"/>
                <wp:effectExtent l="57150" t="19050" r="85725" b="95250"/>
                <wp:wrapNone/>
                <wp:docPr id="5" name="Connettore 2 5"/>
                <wp:cNvGraphicFramePr/>
                <a:graphic xmlns:a="http://schemas.openxmlformats.org/drawingml/2006/main">
                  <a:graphicData uri="http://schemas.microsoft.com/office/word/2010/wordprocessingShape">
                    <wps:wsp>
                      <wps:cNvCnPr/>
                      <wps:spPr>
                        <a:xfrm>
                          <a:off x="0" y="0"/>
                          <a:ext cx="581025" cy="18669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D6C44F" id="_x0000_t32" coordsize="21600,21600" o:spt="32" o:oned="t" path="m,l21600,21600e" filled="f">
                <v:path arrowok="t" fillok="f" o:connecttype="none"/>
                <o:lock v:ext="edit" shapetype="t"/>
              </v:shapetype>
              <v:shape id="Connettore 2 5" o:spid="_x0000_s1026" type="#_x0000_t32" style="position:absolute;margin-left:343.8pt;margin-top:-43.1pt;width:45.7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" strokecolor="#c0504d [3205]" strokeweight="2pt">
                <v:stroke endarrow="block"/>
                <v:shadow on="t" color="black" opacity="24903f" origin=",.5" offset="0,.55556mm"/>
              </v:shape>
            </w:pict>
          </mc:Fallback>
        </mc:AlternateContent>
      </w:r>
      <w:r w:rsidR="00757B2F">
        <w:rPr>
          <w:rFonts w:ascii="Arial Unicode MS" w:eastAsia="Arial Unicode MS" w:hAnsi="Arial Unicode MS" w:cs="Arial Unicode MS"/>
          <w:noProof/>
          <w:color w:val="262626" w:themeColor="text1" w:themeTint="D9"/>
          <w:sz w:val="20"/>
          <w:szCs w:val="20"/>
        </w:rPr>
        <w:drawing>
          <wp:anchor distT="0" distB="0" distL="114300" distR="114300" simplePos="0" relativeHeight="251660288" behindDoc="0" locked="0" layoutInCell="1" allowOverlap="1" wp14:anchorId="13CEAF21" wp14:editId="2DF0F9F0">
            <wp:simplePos x="0" y="0"/>
            <wp:positionH relativeFrom="column">
              <wp:posOffset>-87630</wp:posOffset>
            </wp:positionH>
            <wp:positionV relativeFrom="paragraph">
              <wp:posOffset>359</wp:posOffset>
            </wp:positionV>
            <wp:extent cx="2374900" cy="1460500"/>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4900" cy="1460500"/>
                    </a:xfrm>
                    <a:prstGeom prst="rect">
                      <a:avLst/>
                    </a:prstGeom>
                  </pic:spPr>
                </pic:pic>
              </a:graphicData>
            </a:graphic>
            <wp14:sizeRelH relativeFrom="page">
              <wp14:pctWidth>0</wp14:pctWidth>
            </wp14:sizeRelH>
            <wp14:sizeRelV relativeFrom="page">
              <wp14:pctHeight>0</wp14:pctHeight>
            </wp14:sizeRelV>
          </wp:anchor>
        </w:drawing>
      </w:r>
      <w:r w:rsidR="00387E31" w:rsidRPr="00034CA8">
        <w:tab/>
      </w:r>
      <w:r w:rsidR="00387E31" w:rsidRPr="00034CA8">
        <w:tab/>
      </w:r>
      <w:r w:rsidR="00387E31" w:rsidRPr="00034CA8">
        <w:tab/>
      </w:r>
      <w:r w:rsidR="00733E59" w:rsidRPr="00034CA8">
        <w:tab/>
      </w:r>
      <w:r w:rsidR="00733E59" w:rsidRPr="00034CA8">
        <w:tab/>
      </w:r>
      <w:r w:rsidR="00733E59" w:rsidRPr="00034CA8">
        <w:tab/>
      </w:r>
    </w:p>
    <w:p w14:paraId="15C70879" w14:textId="73EF4DB7" w:rsidR="00757B2F" w:rsidRDefault="007E0612">
      <w:r w:rsidRPr="00034CA8">
        <w:tab/>
      </w:r>
      <w:r w:rsidRPr="00034CA8">
        <w:tab/>
      </w:r>
      <w:r w:rsidRPr="00034CA8">
        <w:tab/>
      </w:r>
      <w:r w:rsidR="009026FE">
        <w:tab/>
      </w:r>
      <w:r w:rsidR="009026FE">
        <w:tab/>
      </w:r>
      <w:r w:rsidR="009026FE">
        <w:tab/>
      </w:r>
    </w:p>
    <w:p w14:paraId="0F26EE71" w14:textId="7313688A" w:rsidR="00757B2F" w:rsidRDefault="009026FE">
      <w:r>
        <w:rPr>
          <w:noProof/>
        </w:rPr>
        <mc:AlternateContent>
          <mc:Choice Requires="wps">
            <w:drawing>
              <wp:anchor distT="0" distB="0" distL="114300" distR="114300" simplePos="0" relativeHeight="251669504" behindDoc="0" locked="0" layoutInCell="1" allowOverlap="1" wp14:anchorId="5139BE7C" wp14:editId="492348B1">
                <wp:simplePos x="0" y="0"/>
                <wp:positionH relativeFrom="margin">
                  <wp:posOffset>5963285</wp:posOffset>
                </wp:positionH>
                <wp:positionV relativeFrom="paragraph">
                  <wp:posOffset>78105</wp:posOffset>
                </wp:positionV>
                <wp:extent cx="495300" cy="733425"/>
                <wp:effectExtent l="57150" t="38100" r="57150" b="85725"/>
                <wp:wrapNone/>
                <wp:docPr id="8" name="Connettore 2 8"/>
                <wp:cNvGraphicFramePr/>
                <a:graphic xmlns:a="http://schemas.openxmlformats.org/drawingml/2006/main">
                  <a:graphicData uri="http://schemas.microsoft.com/office/word/2010/wordprocessingShape">
                    <wps:wsp>
                      <wps:cNvCnPr/>
                      <wps:spPr>
                        <a:xfrm flipV="1">
                          <a:off x="0" y="0"/>
                          <a:ext cx="495300" cy="7334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C1F93A" id="Connettore 2 8" o:spid="_x0000_s1026" type="#_x0000_t32" style="position:absolute;margin-left:469.55pt;margin-top:6.15pt;width:39pt;height:57.7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" strokecolor="#4f81bd" strokeweight="2pt">
                <v:stroke endarrow="block"/>
                <v:shadow on="t" color="black" opacity="24903f" origin=",.5" offset="0,.55556mm"/>
                <w10:wrap anchorx="margin"/>
              </v:shape>
            </w:pict>
          </mc:Fallback>
        </mc:AlternateContent>
      </w:r>
    </w:p>
    <w:p w14:paraId="06A56EF7" w14:textId="479AAF55" w:rsidR="007C0969" w:rsidRDefault="009026FE">
      <w:r>
        <w:rPr>
          <w:noProof/>
        </w:rPr>
        <mc:AlternateContent>
          <mc:Choice Requires="wps">
            <w:drawing>
              <wp:anchor distT="0" distB="0" distL="114300" distR="114300" simplePos="0" relativeHeight="251667456" behindDoc="0" locked="0" layoutInCell="1" allowOverlap="1" wp14:anchorId="19E59B29" wp14:editId="190C746C">
                <wp:simplePos x="0" y="0"/>
                <wp:positionH relativeFrom="column">
                  <wp:posOffset>5366384</wp:posOffset>
                </wp:positionH>
                <wp:positionV relativeFrom="paragraph">
                  <wp:posOffset>47625</wp:posOffset>
                </wp:positionV>
                <wp:extent cx="485775" cy="476250"/>
                <wp:effectExtent l="38100" t="19050" r="66675" b="95250"/>
                <wp:wrapNone/>
                <wp:docPr id="7" name="Connettore 2 7"/>
                <wp:cNvGraphicFramePr/>
                <a:graphic xmlns:a="http://schemas.openxmlformats.org/drawingml/2006/main">
                  <a:graphicData uri="http://schemas.microsoft.com/office/word/2010/wordprocessingShape">
                    <wps:wsp>
                      <wps:cNvCnPr/>
                      <wps:spPr>
                        <a:xfrm>
                          <a:off x="0" y="0"/>
                          <a:ext cx="485775" cy="47625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F03D4D1" id="Connettore 2 7" o:spid="_x0000_s1026" type="#_x0000_t32" style="position:absolute;margin-left:422.55pt;margin-top:3.75pt;width:38.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" strokecolor="#c0504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73EA19DA" wp14:editId="55238E3B">
                <wp:simplePos x="0" y="0"/>
                <wp:positionH relativeFrom="column">
                  <wp:posOffset>4994910</wp:posOffset>
                </wp:positionH>
                <wp:positionV relativeFrom="paragraph">
                  <wp:posOffset>47625</wp:posOffset>
                </wp:positionV>
                <wp:extent cx="352425" cy="314325"/>
                <wp:effectExtent l="38100" t="38100" r="47625" b="85725"/>
                <wp:wrapNone/>
                <wp:docPr id="6" name="Connettore 2 6"/>
                <wp:cNvGraphicFramePr/>
                <a:graphic xmlns:a="http://schemas.openxmlformats.org/drawingml/2006/main">
                  <a:graphicData uri="http://schemas.microsoft.com/office/word/2010/wordprocessingShape">
                    <wps:wsp>
                      <wps:cNvCnPr/>
                      <wps:spPr>
                        <a:xfrm flipV="1">
                          <a:off x="0" y="0"/>
                          <a:ext cx="352425" cy="3143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91063D1" id="Connettore 2 6" o:spid="_x0000_s1026" type="#_x0000_t32" style="position:absolute;margin-left:393.3pt;margin-top:3.75pt;width:27.75pt;height:24.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" strokecolor="#4f81bd [3204]" strokeweight="2pt">
                <v:stroke endarrow="block"/>
                <v:shadow on="t" color="black" opacity="24903f" origin=",.5" offset="0,.55556mm"/>
              </v:shape>
            </w:pict>
          </mc:Fallback>
        </mc:AlternateContent>
      </w:r>
    </w:p>
    <w:p w14:paraId="0A5C3912" w14:textId="77777777" w:rsidR="00757B2F" w:rsidRPr="00757B2F" w:rsidRDefault="00757B2F"/>
    <w:p w14:paraId="70109F58" w14:textId="3EF7E1C7" w:rsidR="00A93723" w:rsidRPr="00965FFC" w:rsidRDefault="001A7052" w:rsidP="00DB31ED">
      <w:pPr>
        <w:jc w:val="both"/>
        <w:rPr>
          <w:color w:val="000000" w:themeColor="text1"/>
        </w:rPr>
      </w:pPr>
      <w:r>
        <w:rPr>
          <w:color w:val="000000" w:themeColor="text1"/>
          <w:sz w:val="36"/>
          <w:highlight w:val="lightGray"/>
        </w:rPr>
        <w:t>X</w:t>
      </w:r>
      <w:r w:rsidR="00D44823">
        <w:rPr>
          <w:color w:val="000000" w:themeColor="text1"/>
          <w:sz w:val="36"/>
          <w:highlight w:val="lightGray"/>
        </w:rPr>
        <w:t>PD</w:t>
      </w:r>
      <w:r w:rsidR="00A93723" w:rsidRPr="00965FFC">
        <w:rPr>
          <w:color w:val="000000" w:themeColor="text1"/>
          <w:sz w:val="36"/>
          <w:highlight w:val="lightGray"/>
        </w:rPr>
        <w:t xml:space="preserve"> USD</w:t>
      </w:r>
      <w:r w:rsidR="00A93723" w:rsidRPr="00965FFC">
        <w:rPr>
          <w:color w:val="000000" w:themeColor="text1"/>
          <w:sz w:val="24"/>
          <w:highlight w:val="lightGray"/>
        </w:rPr>
        <w:tab/>
      </w:r>
      <w:r w:rsidR="009026FE">
        <w:rPr>
          <w:color w:val="000000" w:themeColor="text1"/>
          <w:sz w:val="24"/>
          <w:highlight w:val="lightGray"/>
        </w:rPr>
        <w:t>22</w:t>
      </w:r>
      <w:r w:rsidR="00A93723" w:rsidRPr="00965FFC">
        <w:rPr>
          <w:color w:val="000000" w:themeColor="text1"/>
          <w:sz w:val="24"/>
          <w:highlight w:val="lightGray"/>
        </w:rPr>
        <w:t>/0</w:t>
      </w:r>
      <w:r w:rsidR="009026FE">
        <w:rPr>
          <w:color w:val="000000" w:themeColor="text1"/>
          <w:sz w:val="24"/>
          <w:highlight w:val="lightGray"/>
        </w:rPr>
        <w:t>9</w:t>
      </w:r>
      <w:r w:rsidR="00A93723" w:rsidRPr="00965FFC">
        <w:rPr>
          <w:color w:val="000000" w:themeColor="text1"/>
          <w:sz w:val="24"/>
          <w:highlight w:val="lightGray"/>
        </w:rPr>
        <w:t xml:space="preserve">/2021 </w:t>
      </w:r>
      <w:r w:rsidR="00A93723" w:rsidRPr="00965FFC">
        <w:rPr>
          <w:color w:val="000000" w:themeColor="text1"/>
          <w:sz w:val="24"/>
          <w:highlight w:val="lightGray"/>
        </w:rPr>
        <w:tab/>
      </w:r>
      <w:proofErr w:type="gramStart"/>
      <w:r w:rsidR="009026FE">
        <w:rPr>
          <w:color w:val="000000" w:themeColor="text1"/>
          <w:sz w:val="24"/>
          <w:highlight w:val="lightGray"/>
        </w:rPr>
        <w:t>12</w:t>
      </w:r>
      <w:r w:rsidR="003256B8">
        <w:rPr>
          <w:color w:val="000000" w:themeColor="text1"/>
          <w:sz w:val="24"/>
          <w:highlight w:val="lightGray"/>
        </w:rPr>
        <w:t>:</w:t>
      </w:r>
      <w:r w:rsidR="009026FE">
        <w:rPr>
          <w:color w:val="000000" w:themeColor="text1"/>
          <w:sz w:val="24"/>
          <w:highlight w:val="lightGray"/>
        </w:rPr>
        <w:t>1</w:t>
      </w:r>
      <w:r w:rsidR="003256B8">
        <w:rPr>
          <w:color w:val="000000" w:themeColor="text1"/>
          <w:sz w:val="24"/>
          <w:highlight w:val="lightGray"/>
        </w:rPr>
        <w:t>0</w:t>
      </w:r>
      <w:r w:rsidR="00A93723" w:rsidRPr="00965FFC">
        <w:rPr>
          <w:color w:val="000000" w:themeColor="text1"/>
          <w:sz w:val="16"/>
          <w:highlight w:val="lightGray"/>
        </w:rPr>
        <w:t xml:space="preserve">  gmt</w:t>
      </w:r>
      <w:proofErr w:type="gramEnd"/>
      <w:r w:rsidR="00A93723" w:rsidRPr="00965FFC">
        <w:rPr>
          <w:color w:val="000000" w:themeColor="text1"/>
          <w:sz w:val="16"/>
          <w:highlight w:val="lightGray"/>
        </w:rPr>
        <w:t>+1</w:t>
      </w:r>
      <w:r w:rsidR="00A93723" w:rsidRPr="00965FFC">
        <w:rPr>
          <w:color w:val="000000" w:themeColor="text1"/>
          <w:sz w:val="24"/>
          <w:highlight w:val="lightGray"/>
        </w:rPr>
        <w:tab/>
      </w:r>
      <w:r w:rsidR="00A93723" w:rsidRPr="00965FFC">
        <w:rPr>
          <w:color w:val="000000" w:themeColor="text1"/>
          <w:sz w:val="24"/>
          <w:highlight w:val="lightGray"/>
        </w:rPr>
        <w:tab/>
      </w:r>
      <w:r w:rsidR="00A93723" w:rsidRPr="00965FFC">
        <w:rPr>
          <w:color w:val="000000" w:themeColor="text1"/>
          <w:sz w:val="24"/>
          <w:highlight w:val="lightGray"/>
        </w:rPr>
        <w:tab/>
      </w:r>
      <w:r w:rsidR="00A93723" w:rsidRPr="00965FFC">
        <w:rPr>
          <w:color w:val="000000" w:themeColor="text1"/>
          <w:sz w:val="24"/>
          <w:highlight w:val="lightGray"/>
        </w:rPr>
        <w:tab/>
      </w:r>
      <w:r w:rsidR="00A93723" w:rsidRPr="00965FFC">
        <w:rPr>
          <w:color w:val="000000" w:themeColor="text1"/>
          <w:sz w:val="24"/>
          <w:highlight w:val="lightGray"/>
        </w:rPr>
        <w:tab/>
      </w:r>
      <w:r w:rsidR="00A93723" w:rsidRPr="00965FFC">
        <w:rPr>
          <w:color w:val="000000" w:themeColor="text1"/>
          <w:sz w:val="24"/>
          <w:highlight w:val="lightGray"/>
        </w:rPr>
        <w:tab/>
      </w:r>
      <w:r w:rsidR="009026FE">
        <w:rPr>
          <w:color w:val="000000" w:themeColor="text1"/>
          <w:sz w:val="32"/>
          <w:highlight w:val="lightGray"/>
        </w:rPr>
        <w:t xml:space="preserve">1969 </w:t>
      </w:r>
      <w:proofErr w:type="spellStart"/>
      <w:r w:rsidR="00A93723" w:rsidRPr="00965FFC">
        <w:rPr>
          <w:color w:val="000000" w:themeColor="text1"/>
          <w:sz w:val="24"/>
          <w:highlight w:val="lightGray"/>
        </w:rPr>
        <w:t>usd</w:t>
      </w:r>
      <w:proofErr w:type="spellEnd"/>
      <w:r w:rsidR="00A93723" w:rsidRPr="00965FFC">
        <w:rPr>
          <w:color w:val="000000" w:themeColor="text1"/>
          <w:sz w:val="24"/>
          <w:highlight w:val="lightGray"/>
        </w:rPr>
        <w:t>/</w:t>
      </w:r>
      <w:proofErr w:type="spellStart"/>
      <w:r w:rsidR="00A93723" w:rsidRPr="00965FFC">
        <w:rPr>
          <w:color w:val="000000" w:themeColor="text1"/>
          <w:sz w:val="24"/>
          <w:highlight w:val="lightGray"/>
        </w:rPr>
        <w:t>oz</w:t>
      </w:r>
      <w:proofErr w:type="spellEnd"/>
    </w:p>
    <w:p w14:paraId="118C941C" w14:textId="1CC37276" w:rsidR="00A93723" w:rsidRDefault="00A93723" w:rsidP="00DB31ED">
      <w:pPr>
        <w:jc w:val="both"/>
        <w:rPr>
          <w:color w:val="262626" w:themeColor="text1" w:themeTint="D9"/>
        </w:rPr>
      </w:pPr>
    </w:p>
    <w:p w14:paraId="110ADC88" w14:textId="74CC2631" w:rsidR="009026FE" w:rsidRDefault="009026FE" w:rsidP="00DB31ED">
      <w:pPr>
        <w:jc w:val="both"/>
        <w:rPr>
          <w:color w:val="262626" w:themeColor="text1" w:themeTint="D9"/>
        </w:rPr>
      </w:pPr>
      <w:r>
        <w:rPr>
          <w:noProof/>
        </w:rPr>
        <w:drawing>
          <wp:inline distT="0" distB="0" distL="0" distR="0" wp14:anchorId="56E209E7" wp14:editId="4C60CD37">
            <wp:extent cx="6120130" cy="5600700"/>
            <wp:effectExtent l="76200" t="76200" r="128270" b="133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60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7B5ECC" w14:textId="181C3BB3" w:rsidR="001F1EC2" w:rsidRPr="00965FFC" w:rsidRDefault="001F1EC2" w:rsidP="00DB31ED">
      <w:pPr>
        <w:jc w:val="both"/>
        <w:rPr>
          <w:color w:val="262626" w:themeColor="text1" w:themeTint="D9"/>
        </w:rPr>
      </w:pPr>
    </w:p>
    <w:p w14:paraId="6EEB2DD6" w14:textId="17836543" w:rsidR="00757B2F" w:rsidRPr="00B27D3F" w:rsidRDefault="00757B2F" w:rsidP="00757B2F">
      <w:pPr>
        <w:rPr>
          <w:lang w:val="en-US"/>
        </w:rPr>
      </w:pPr>
      <w:r w:rsidRPr="00B27D3F">
        <w:rPr>
          <w:highlight w:val="lightGray"/>
          <w:shd w:val="clear" w:color="auto" w:fill="C4BC96" w:themeFill="background2" w:themeFillShade="BF"/>
          <w:lang w:val="en-US"/>
        </w:rPr>
        <w:t xml:space="preserve">Fig.1- </w:t>
      </w:r>
      <w:r w:rsidR="004340D4" w:rsidRPr="00B27D3F">
        <w:rPr>
          <w:highlight w:val="lightGray"/>
          <w:shd w:val="clear" w:color="auto" w:fill="C4BC96" w:themeFill="background2" w:themeFillShade="BF"/>
          <w:lang w:val="en-US"/>
        </w:rPr>
        <w:t>X</w:t>
      </w:r>
      <w:r w:rsidR="00D44823" w:rsidRPr="00B27D3F">
        <w:rPr>
          <w:highlight w:val="lightGray"/>
          <w:shd w:val="clear" w:color="auto" w:fill="C4BC96" w:themeFill="background2" w:themeFillShade="BF"/>
          <w:lang w:val="en-US"/>
        </w:rPr>
        <w:t>PD</w:t>
      </w:r>
      <w:r w:rsidRPr="00B27D3F">
        <w:rPr>
          <w:highlight w:val="lightGray"/>
          <w:shd w:val="clear" w:color="auto" w:fill="C4BC96" w:themeFill="background2" w:themeFillShade="BF"/>
          <w:lang w:val="en-US"/>
        </w:rPr>
        <w:t xml:space="preserve"> </w:t>
      </w:r>
      <w:proofErr w:type="spellStart"/>
      <w:r w:rsidRPr="00B27D3F">
        <w:rPr>
          <w:highlight w:val="lightGray"/>
          <w:shd w:val="clear" w:color="auto" w:fill="C4BC96" w:themeFill="background2" w:themeFillShade="BF"/>
          <w:lang w:val="en-US"/>
        </w:rPr>
        <w:t>Usd</w:t>
      </w:r>
      <w:proofErr w:type="spellEnd"/>
      <w:r w:rsidRPr="00B27D3F">
        <w:rPr>
          <w:highlight w:val="lightGray"/>
          <w:shd w:val="clear" w:color="auto" w:fill="C4BC96" w:themeFill="background2" w:themeFillShade="BF"/>
          <w:lang w:val="en-US"/>
        </w:rPr>
        <w:t xml:space="preserve">/oz </w:t>
      </w:r>
      <w:r w:rsidR="00B27D3F" w:rsidRPr="00B27D3F">
        <w:rPr>
          <w:b/>
          <w:highlight w:val="lightGray"/>
          <w:shd w:val="clear" w:color="auto" w:fill="C4BC96" w:themeFill="background2" w:themeFillShade="BF"/>
          <w:lang w:val="en-US"/>
        </w:rPr>
        <w:t xml:space="preserve">WEEKLY </w:t>
      </w:r>
      <w:proofErr w:type="gramStart"/>
      <w:r w:rsidR="00B27D3F" w:rsidRPr="00B27D3F">
        <w:rPr>
          <w:b/>
          <w:highlight w:val="lightGray"/>
          <w:shd w:val="clear" w:color="auto" w:fill="C4BC96" w:themeFill="background2" w:themeFillShade="BF"/>
          <w:lang w:val="en-US"/>
        </w:rPr>
        <w:t xml:space="preserve">GRAFIC </w:t>
      </w:r>
      <w:r w:rsidRPr="00B27D3F">
        <w:rPr>
          <w:highlight w:val="lightGray"/>
          <w:shd w:val="clear" w:color="auto" w:fill="C4BC96" w:themeFill="background2" w:themeFillShade="BF"/>
          <w:lang w:val="en-US"/>
        </w:rPr>
        <w:t xml:space="preserve"> [</w:t>
      </w:r>
      <w:proofErr w:type="gramEnd"/>
      <w:r w:rsidR="00B27D3F" w:rsidRPr="00B27D3F">
        <w:rPr>
          <w:highlight w:val="lightGray"/>
          <w:shd w:val="clear" w:color="auto" w:fill="C4BC96" w:themeFill="background2" w:themeFillShade="BF"/>
          <w:lang w:val="en-US"/>
        </w:rPr>
        <w:t xml:space="preserve">Source </w:t>
      </w:r>
      <w:r w:rsidRPr="00B27D3F">
        <w:rPr>
          <w:highlight w:val="lightGray"/>
          <w:shd w:val="clear" w:color="auto" w:fill="C4BC96" w:themeFill="background2" w:themeFillShade="BF"/>
          <w:lang w:val="en-US"/>
        </w:rPr>
        <w:t>: Bloomberg]</w:t>
      </w:r>
    </w:p>
    <w:p w14:paraId="2E051C18" w14:textId="77777777" w:rsidR="004818DE" w:rsidRPr="004818DE" w:rsidRDefault="004818DE" w:rsidP="004818DE">
      <w:pPr>
        <w:spacing w:after="0"/>
        <w:jc w:val="both"/>
        <w:rPr>
          <w:rFonts w:ascii="Arial Nova Light" w:hAnsi="Arial Nova Light" w:cs="Arial"/>
          <w:color w:val="262626" w:themeColor="text1" w:themeTint="D9"/>
          <w:sz w:val="26"/>
          <w:szCs w:val="26"/>
          <w:lang w:val="en-US"/>
        </w:rPr>
      </w:pPr>
      <w:r w:rsidRPr="004818DE">
        <w:rPr>
          <w:rFonts w:ascii="Arial Nova Light" w:hAnsi="Arial Nova Light" w:cs="Arial"/>
          <w:color w:val="262626" w:themeColor="text1" w:themeTint="D9"/>
          <w:sz w:val="26"/>
          <w:szCs w:val="26"/>
          <w:lang w:val="en-US"/>
        </w:rPr>
        <w:lastRenderedPageBreak/>
        <w:t>From August to today we can record a drop of -30% in the white metal and -39% from the all-time highs of May 2021. The dynamics have been quite violent due to the scarce liquidity of the market, parallel to how it happened in the sudden rises during the bullish phase.</w:t>
      </w:r>
    </w:p>
    <w:p w14:paraId="1513829D" w14:textId="77777777" w:rsidR="004818DE" w:rsidRPr="004818DE" w:rsidRDefault="004818DE" w:rsidP="004818DE">
      <w:pPr>
        <w:spacing w:after="0"/>
        <w:jc w:val="both"/>
        <w:rPr>
          <w:rFonts w:ascii="Arial Nova Light" w:hAnsi="Arial Nova Light" w:cs="Arial"/>
          <w:color w:val="262626" w:themeColor="text1" w:themeTint="D9"/>
          <w:sz w:val="26"/>
          <w:szCs w:val="26"/>
          <w:lang w:val="en-US"/>
        </w:rPr>
      </w:pPr>
      <w:r w:rsidRPr="004818DE">
        <w:rPr>
          <w:rFonts w:ascii="Arial Nova Light" w:hAnsi="Arial Nova Light" w:cs="Arial"/>
          <w:color w:val="262626" w:themeColor="text1" w:themeTint="D9"/>
          <w:sz w:val="26"/>
          <w:szCs w:val="26"/>
          <w:lang w:val="en-US"/>
        </w:rPr>
        <w:t>The most recurring news leads the decline to the lack of microchips that force car manufacturers to slow down or stop production due to the lack of these components.</w:t>
      </w:r>
    </w:p>
    <w:p w14:paraId="288675DD" w14:textId="77777777" w:rsidR="004818DE" w:rsidRPr="004818DE" w:rsidRDefault="004818DE" w:rsidP="004818DE">
      <w:pPr>
        <w:spacing w:after="0"/>
        <w:jc w:val="both"/>
        <w:rPr>
          <w:rFonts w:ascii="Arial Nova Light" w:hAnsi="Arial Nova Light" w:cs="Arial"/>
          <w:color w:val="262626" w:themeColor="text1" w:themeTint="D9"/>
          <w:sz w:val="26"/>
          <w:szCs w:val="26"/>
          <w:lang w:val="en-US"/>
        </w:rPr>
      </w:pPr>
      <w:r w:rsidRPr="004818DE">
        <w:rPr>
          <w:rFonts w:ascii="Arial Nova Light" w:hAnsi="Arial Nova Light" w:cs="Arial"/>
          <w:color w:val="262626" w:themeColor="text1" w:themeTint="D9"/>
          <w:sz w:val="26"/>
          <w:szCs w:val="26"/>
          <w:lang w:val="en-US"/>
        </w:rPr>
        <w:t>However, it cannot be ruled out that the real causes lie in the slowdown that is currently glimpsed in China, which has been one of the main proponents of the uncontrolled rise in the metal, both for the restrictive regulations on emissions, and for strong and unregulated financial speculation.</w:t>
      </w:r>
    </w:p>
    <w:p w14:paraId="496454EF" w14:textId="77777777" w:rsidR="004818DE" w:rsidRPr="004818DE" w:rsidRDefault="004818DE" w:rsidP="004818DE">
      <w:pPr>
        <w:spacing w:after="0"/>
        <w:jc w:val="both"/>
        <w:rPr>
          <w:rFonts w:ascii="Arial Nova Light" w:hAnsi="Arial Nova Light" w:cs="Arial"/>
          <w:color w:val="262626" w:themeColor="text1" w:themeTint="D9"/>
          <w:sz w:val="26"/>
          <w:szCs w:val="26"/>
          <w:lang w:val="en-US"/>
        </w:rPr>
      </w:pPr>
    </w:p>
    <w:p w14:paraId="291B30C3" w14:textId="77777777" w:rsidR="004818DE" w:rsidRPr="004818DE" w:rsidRDefault="004818DE" w:rsidP="004818DE">
      <w:pPr>
        <w:spacing w:after="0"/>
        <w:jc w:val="both"/>
        <w:rPr>
          <w:rFonts w:ascii="Arial Nova Light" w:hAnsi="Arial Nova Light" w:cs="Arial"/>
          <w:color w:val="262626" w:themeColor="text1" w:themeTint="D9"/>
          <w:sz w:val="26"/>
          <w:szCs w:val="26"/>
          <w:lang w:val="en-US"/>
        </w:rPr>
      </w:pPr>
      <w:r w:rsidRPr="004818DE">
        <w:rPr>
          <w:rFonts w:ascii="Arial Nova Light" w:hAnsi="Arial Nova Light" w:cs="Arial"/>
          <w:color w:val="262626" w:themeColor="text1" w:themeTint="D9"/>
          <w:sz w:val="26"/>
          <w:szCs w:val="26"/>
          <w:lang w:val="en-US"/>
        </w:rPr>
        <w:t>Analyzing the weekly chart, prices have approached the 200 moving average which could lure buyers for a rebound. Furthermore, the fall retraced half of the climb from 2018 lows ($ 834.40 / oz) to 2021 highs ($ 3018.80 / oz) which is another supportive element.</w:t>
      </w:r>
    </w:p>
    <w:p w14:paraId="7AF6A403" w14:textId="132A7DD0" w:rsidR="002B578F" w:rsidRPr="004818DE" w:rsidRDefault="004818DE" w:rsidP="004818DE">
      <w:pPr>
        <w:spacing w:after="0"/>
        <w:jc w:val="both"/>
        <w:rPr>
          <w:rFonts w:ascii="Arial" w:hAnsi="Arial" w:cs="Arial"/>
          <w:color w:val="262626" w:themeColor="text1" w:themeTint="D9"/>
          <w:lang w:val="en-US"/>
        </w:rPr>
      </w:pPr>
      <w:r w:rsidRPr="004818DE">
        <w:rPr>
          <w:rFonts w:ascii="Arial Nova Light" w:hAnsi="Arial Nova Light" w:cs="Arial"/>
          <w:color w:val="262626" w:themeColor="text1" w:themeTint="D9"/>
          <w:sz w:val="26"/>
          <w:szCs w:val="26"/>
          <w:lang w:val="en-US"/>
        </w:rPr>
        <w:t>A normal recovery from excess sales would be able to bring the price back towards $ 2200-2300 / oz.</w:t>
      </w:r>
    </w:p>
    <w:p w14:paraId="6DB34F63" w14:textId="12F970AB" w:rsidR="002B578F" w:rsidRPr="004818DE" w:rsidRDefault="002B578F" w:rsidP="00305D38">
      <w:pPr>
        <w:spacing w:after="0"/>
        <w:jc w:val="both"/>
        <w:rPr>
          <w:rFonts w:ascii="Arial" w:hAnsi="Arial" w:cs="Arial"/>
          <w:color w:val="262626" w:themeColor="text1" w:themeTint="D9"/>
          <w:lang w:val="en-US"/>
        </w:rPr>
      </w:pPr>
    </w:p>
    <w:p w14:paraId="1BC070AB" w14:textId="6271D6B3" w:rsidR="00E31089" w:rsidRPr="004818DE" w:rsidRDefault="00965FFC" w:rsidP="00A93723">
      <w:pPr>
        <w:spacing w:after="0"/>
        <w:rPr>
          <w:rFonts w:ascii="Arial Unicode MS" w:eastAsia="Arial Unicode MS" w:hAnsi="Arial Unicode MS" w:cs="Arial Unicode MS"/>
          <w:color w:val="262626" w:themeColor="text1" w:themeTint="D9"/>
          <w:sz w:val="20"/>
          <w:szCs w:val="20"/>
          <w:lang w:val="en-US"/>
        </w:rPr>
      </w:pPr>
      <w:r>
        <w:rPr>
          <w:rFonts w:ascii="Arial Unicode MS" w:eastAsia="Arial Unicode MS" w:hAnsi="Arial Unicode MS" w:cs="Arial Unicode MS"/>
          <w:noProof/>
          <w:color w:val="262626" w:themeColor="text1" w:themeTint="D9"/>
          <w:sz w:val="20"/>
          <w:szCs w:val="20"/>
        </w:rPr>
        <w:drawing>
          <wp:anchor distT="0" distB="0" distL="114300" distR="114300" simplePos="0" relativeHeight="251658240" behindDoc="0" locked="0" layoutInCell="1" allowOverlap="1" wp14:anchorId="541394A3" wp14:editId="7E478D8E">
            <wp:simplePos x="0" y="0"/>
            <wp:positionH relativeFrom="column">
              <wp:posOffset>-191280</wp:posOffset>
            </wp:positionH>
            <wp:positionV relativeFrom="paragraph">
              <wp:posOffset>292735</wp:posOffset>
            </wp:positionV>
            <wp:extent cx="2374900" cy="14605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4900" cy="1460500"/>
                    </a:xfrm>
                    <a:prstGeom prst="rect">
                      <a:avLst/>
                    </a:prstGeom>
                  </pic:spPr>
                </pic:pic>
              </a:graphicData>
            </a:graphic>
            <wp14:sizeRelH relativeFrom="page">
              <wp14:pctWidth>0</wp14:pctWidth>
            </wp14:sizeRelH>
            <wp14:sizeRelV relativeFrom="page">
              <wp14:pctHeight>0</wp14:pctHeight>
            </wp14:sizeRelV>
          </wp:anchor>
        </w:drawing>
      </w:r>
    </w:p>
    <w:p w14:paraId="634ED4F9" w14:textId="0FF26DFA" w:rsidR="0002588A" w:rsidRPr="00A93723" w:rsidRDefault="0002588A" w:rsidP="00A93723">
      <w:pPr>
        <w:spacing w:after="0" w:line="240" w:lineRule="auto"/>
        <w:rPr>
          <w:rFonts w:ascii="Poppins ExtraLight" w:eastAsia="Times New Roman" w:hAnsi="Poppins ExtraLight" w:cs="Poppins ExtraLight"/>
          <w:b/>
          <w:noProof/>
          <w:sz w:val="20"/>
          <w:szCs w:val="20"/>
          <w:lang w:eastAsia="it-IT"/>
        </w:rPr>
      </w:pPr>
      <w:bookmarkStart w:id="0" w:name="_MailAutoSig"/>
      <w:r w:rsidRPr="00A93723">
        <w:rPr>
          <w:rFonts w:ascii="Poppins ExtraLight" w:eastAsia="Times New Roman" w:hAnsi="Poppins ExtraLight" w:cs="Poppins ExtraLight"/>
          <w:b/>
          <w:noProof/>
          <w:sz w:val="20"/>
          <w:szCs w:val="20"/>
          <w:lang w:eastAsia="it-IT"/>
        </w:rPr>
        <w:t>Angela Prunecchi</w:t>
      </w:r>
    </w:p>
    <w:p w14:paraId="624D4BE4"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Trading  Desk  Faggi Enrico S.p.A</w:t>
      </w:r>
    </w:p>
    <w:p w14:paraId="4A655832" w14:textId="226DE91A"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Via E. Majorana 101-103</w:t>
      </w:r>
    </w:p>
    <w:p w14:paraId="2CF5655C" w14:textId="6D945F30"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50019 Sesto Fiorentino</w:t>
      </w:r>
    </w:p>
    <w:p w14:paraId="5D3E432D"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Firenze - Italy</w:t>
      </w:r>
    </w:p>
    <w:p w14:paraId="38A3FD80"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Tel:  +39 - 055- 311861</w:t>
      </w:r>
    </w:p>
    <w:p w14:paraId="0640DD69"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Fax: +39 - 055 -311791</w:t>
      </w:r>
    </w:p>
    <w:p w14:paraId="017ACAAF" w14:textId="77777777" w:rsidR="0002588A" w:rsidRPr="00A93723" w:rsidRDefault="006D5545" w:rsidP="00A93723">
      <w:pPr>
        <w:spacing w:after="0" w:line="240" w:lineRule="auto"/>
        <w:rPr>
          <w:rStyle w:val="Collegamentoipertestuale"/>
          <w:rFonts w:ascii="Poppins ExtraLight" w:eastAsia="Times New Roman" w:hAnsi="Poppins ExtraLight" w:cs="Poppins ExtraLight"/>
          <w:noProof/>
          <w:sz w:val="20"/>
          <w:szCs w:val="20"/>
          <w:lang w:eastAsia="it-IT"/>
        </w:rPr>
      </w:pPr>
      <w:hyperlink r:id="rId9" w:history="1">
        <w:r w:rsidR="005F4F89" w:rsidRPr="00A93723">
          <w:rPr>
            <w:rStyle w:val="Collegamentoipertestuale"/>
            <w:rFonts w:ascii="Poppins ExtraLight" w:eastAsia="Times New Roman" w:hAnsi="Poppins ExtraLight" w:cs="Poppins ExtraLight"/>
            <w:noProof/>
            <w:sz w:val="20"/>
            <w:szCs w:val="20"/>
            <w:lang w:eastAsia="it-IT"/>
          </w:rPr>
          <w:t>angela@faggi.it</w:t>
        </w:r>
      </w:hyperlink>
      <w:bookmarkEnd w:id="0"/>
    </w:p>
    <w:p w14:paraId="5EBE3E44" w14:textId="77777777" w:rsidR="00D12B11" w:rsidRPr="00BC57D5" w:rsidRDefault="00D12B11" w:rsidP="00A93723">
      <w:pPr>
        <w:spacing w:after="0" w:line="240" w:lineRule="auto"/>
        <w:rPr>
          <w:rFonts w:ascii="Garamond" w:eastAsia="Times New Roman" w:hAnsi="Garamond" w:cs="Times New Roman"/>
          <w:noProof/>
          <w:color w:val="0070C0"/>
          <w:szCs w:val="32"/>
          <w:u w:val="single"/>
          <w:lang w:eastAsia="it-IT"/>
        </w:rPr>
      </w:pPr>
    </w:p>
    <w:p w14:paraId="4367945D" w14:textId="77777777" w:rsidR="0002588A" w:rsidRPr="00965FFC" w:rsidRDefault="0002588A" w:rsidP="00A93723">
      <w:pPr>
        <w:spacing w:after="0" w:line="240" w:lineRule="auto"/>
        <w:rPr>
          <w:rFonts w:ascii="Poppins ExtraLight" w:eastAsia="Calibri" w:hAnsi="Poppins ExtraLight" w:cs="Poppins ExtraLight"/>
          <w:sz w:val="10"/>
          <w:szCs w:val="32"/>
        </w:rPr>
      </w:pPr>
      <w:r w:rsidRPr="00965FFC">
        <w:rPr>
          <w:rFonts w:ascii="Poppins ExtraLight" w:eastAsia="Calibri" w:hAnsi="Poppins ExtraLight" w:cs="Poppins ExtraLight"/>
          <w:i/>
          <w:iCs/>
          <w:sz w:val="14"/>
          <w:szCs w:val="36"/>
        </w:rPr>
        <w:t xml:space="preserve">Disclaimer - Sconoscimento: Questo report è stato realizzato da FAGGI ENRICO S.p.A. Firenze – Italia e non ha alcun collegamento ad investimenti o situazione finanziarie di qualsiasi tipo. Questo report non è un sollecito ad acquistare o vendere nessuno degli strumenti finanziari descritti. La FAGGI ENRICO S.p.A. non potrà essere ritenuta responsabile per la correttezza e validità delle quotazioni e delle opinioni espresse e sono soggette a cambiamento in </w:t>
      </w:r>
      <w:r w:rsidRPr="00965FFC">
        <w:rPr>
          <w:rFonts w:ascii="Poppins ExtraLight" w:eastAsia="Calibri" w:hAnsi="Poppins ExtraLight" w:cs="Poppins ExtraLight"/>
          <w:i/>
          <w:iCs/>
          <w:sz w:val="12"/>
          <w:szCs w:val="36"/>
        </w:rPr>
        <w:t xml:space="preserve">qualsiasi </w:t>
      </w:r>
      <w:r w:rsidRPr="00965FFC">
        <w:rPr>
          <w:rFonts w:ascii="Poppins ExtraLight" w:eastAsia="Calibri" w:hAnsi="Poppins ExtraLight" w:cs="Poppins ExtraLight"/>
          <w:i/>
          <w:iCs/>
          <w:sz w:val="14"/>
          <w:szCs w:val="36"/>
        </w:rPr>
        <w:t>momento senza alcun preavviso. Nessuna garanzia sia essa esplicita che implicita è fornita sull’accuratezza, completezza, attendibilità o affidabilità delle informazioni contenute nel presente report. FAGGI ENRICO S.p.A., I propri dirigenti, impiegati e agenti sono conseguentemente non responsabili per qualsiasi perdita o danno derivanti dall’affidamento di dette informazioni, quotazioni e/o opinioni.</w:t>
      </w:r>
    </w:p>
    <w:sectPr w:rsidR="0002588A" w:rsidRPr="00965FFC" w:rsidSect="00652F0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659E" w14:textId="77777777" w:rsidR="006D5545" w:rsidRDefault="006D5545" w:rsidP="00757B2F">
      <w:pPr>
        <w:spacing w:after="0" w:line="240" w:lineRule="auto"/>
      </w:pPr>
      <w:r>
        <w:separator/>
      </w:r>
    </w:p>
  </w:endnote>
  <w:endnote w:type="continuationSeparator" w:id="0">
    <w:p w14:paraId="22719132" w14:textId="77777777" w:rsidR="006D5545" w:rsidRDefault="006D5545" w:rsidP="0075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Poppins ExtraLight">
    <w:altName w:val="Poppins ExtraLight"/>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C67" w14:textId="77777777" w:rsidR="00757B2F" w:rsidRDefault="00757B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DA10" w14:textId="77777777" w:rsidR="00757B2F" w:rsidRDefault="00757B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136" w14:textId="77777777" w:rsidR="00757B2F" w:rsidRDefault="00757B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C40A" w14:textId="77777777" w:rsidR="006D5545" w:rsidRDefault="006D5545" w:rsidP="00757B2F">
      <w:pPr>
        <w:spacing w:after="0" w:line="240" w:lineRule="auto"/>
      </w:pPr>
      <w:r>
        <w:separator/>
      </w:r>
    </w:p>
  </w:footnote>
  <w:footnote w:type="continuationSeparator" w:id="0">
    <w:p w14:paraId="486254EC" w14:textId="77777777" w:rsidR="006D5545" w:rsidRDefault="006D5545" w:rsidP="00757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54D6" w14:textId="56536216" w:rsidR="00757B2F" w:rsidRDefault="006D5545">
    <w:pPr>
      <w:pStyle w:val="Intestazione"/>
    </w:pPr>
    <w:r>
      <w:rPr>
        <w:noProof/>
      </w:rPr>
      <w:pict w14:anchorId="57E6C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0769" o:spid="_x0000_s2051" type="#_x0000_t75" alt="" style="position:absolute;margin-left:0;margin-top:0;width:1255pt;height:1275pt;z-index:-25165209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7078" w14:textId="51BE0BC4" w:rsidR="00757B2F" w:rsidRDefault="006D5545">
    <w:pPr>
      <w:pStyle w:val="Intestazione"/>
    </w:pPr>
    <w:r>
      <w:rPr>
        <w:noProof/>
      </w:rPr>
      <w:pict w14:anchorId="02D63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0770" o:spid="_x0000_s2050" type="#_x0000_t75" alt="" style="position:absolute;margin-left:0;margin-top:0;width:1255pt;height:1275pt;z-index:-25164902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B2DA" w14:textId="0614270E" w:rsidR="00757B2F" w:rsidRDefault="006D5545">
    <w:pPr>
      <w:pStyle w:val="Intestazione"/>
    </w:pPr>
    <w:r>
      <w:rPr>
        <w:noProof/>
      </w:rPr>
      <w:pict w14:anchorId="4E2AF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0768" o:spid="_x0000_s2049" type="#_x0000_t75" alt="" style="position:absolute;margin-left:0;margin-top:0;width:1255pt;height:1275pt;z-index:-25165516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7"/>
    <w:rsid w:val="00023B3D"/>
    <w:rsid w:val="0002588A"/>
    <w:rsid w:val="00032B23"/>
    <w:rsid w:val="00034CA8"/>
    <w:rsid w:val="000420CE"/>
    <w:rsid w:val="000467BE"/>
    <w:rsid w:val="000664DA"/>
    <w:rsid w:val="000A665F"/>
    <w:rsid w:val="000B61C8"/>
    <w:rsid w:val="000C3EFB"/>
    <w:rsid w:val="000D2AC4"/>
    <w:rsid w:val="00106761"/>
    <w:rsid w:val="001333FB"/>
    <w:rsid w:val="001A5BFE"/>
    <w:rsid w:val="001A5DB6"/>
    <w:rsid w:val="001A7052"/>
    <w:rsid w:val="001A7344"/>
    <w:rsid w:val="001B72A2"/>
    <w:rsid w:val="001C0259"/>
    <w:rsid w:val="001C432B"/>
    <w:rsid w:val="001F1EC2"/>
    <w:rsid w:val="00205EEF"/>
    <w:rsid w:val="00212C19"/>
    <w:rsid w:val="00214A61"/>
    <w:rsid w:val="00252838"/>
    <w:rsid w:val="00264093"/>
    <w:rsid w:val="00292C5C"/>
    <w:rsid w:val="002B578F"/>
    <w:rsid w:val="002D04AD"/>
    <w:rsid w:val="002E58A2"/>
    <w:rsid w:val="002F1A71"/>
    <w:rsid w:val="002F2FD3"/>
    <w:rsid w:val="002F3F2E"/>
    <w:rsid w:val="00305D38"/>
    <w:rsid w:val="00313421"/>
    <w:rsid w:val="00316184"/>
    <w:rsid w:val="003256B8"/>
    <w:rsid w:val="003303B9"/>
    <w:rsid w:val="003306F0"/>
    <w:rsid w:val="0034156B"/>
    <w:rsid w:val="003623BC"/>
    <w:rsid w:val="0037378E"/>
    <w:rsid w:val="00387E31"/>
    <w:rsid w:val="003C52C6"/>
    <w:rsid w:val="003E0A77"/>
    <w:rsid w:val="003F11F2"/>
    <w:rsid w:val="004030BF"/>
    <w:rsid w:val="004274DB"/>
    <w:rsid w:val="004340D4"/>
    <w:rsid w:val="00435B86"/>
    <w:rsid w:val="00447E17"/>
    <w:rsid w:val="004818DE"/>
    <w:rsid w:val="004936AC"/>
    <w:rsid w:val="004A579F"/>
    <w:rsid w:val="004B45DA"/>
    <w:rsid w:val="004E2F81"/>
    <w:rsid w:val="004F1E78"/>
    <w:rsid w:val="00520542"/>
    <w:rsid w:val="005470E9"/>
    <w:rsid w:val="00547D93"/>
    <w:rsid w:val="00565988"/>
    <w:rsid w:val="005C4D43"/>
    <w:rsid w:val="005E3FC0"/>
    <w:rsid w:val="005F4F89"/>
    <w:rsid w:val="006042D9"/>
    <w:rsid w:val="00626C1C"/>
    <w:rsid w:val="006403DA"/>
    <w:rsid w:val="00652F0B"/>
    <w:rsid w:val="006C1BE9"/>
    <w:rsid w:val="006D5545"/>
    <w:rsid w:val="00705D58"/>
    <w:rsid w:val="00733E59"/>
    <w:rsid w:val="0073772B"/>
    <w:rsid w:val="00757B2F"/>
    <w:rsid w:val="007B4037"/>
    <w:rsid w:val="007C0969"/>
    <w:rsid w:val="007C1AA3"/>
    <w:rsid w:val="007E0612"/>
    <w:rsid w:val="007E4C03"/>
    <w:rsid w:val="008015DE"/>
    <w:rsid w:val="0082550B"/>
    <w:rsid w:val="0082608C"/>
    <w:rsid w:val="008749B1"/>
    <w:rsid w:val="0089165E"/>
    <w:rsid w:val="008B1B7A"/>
    <w:rsid w:val="008B7236"/>
    <w:rsid w:val="008D1145"/>
    <w:rsid w:val="008D7EE3"/>
    <w:rsid w:val="008E49F9"/>
    <w:rsid w:val="008F596B"/>
    <w:rsid w:val="009026FE"/>
    <w:rsid w:val="00905550"/>
    <w:rsid w:val="009168F4"/>
    <w:rsid w:val="00940419"/>
    <w:rsid w:val="00943F74"/>
    <w:rsid w:val="009620BA"/>
    <w:rsid w:val="00965FFC"/>
    <w:rsid w:val="00986747"/>
    <w:rsid w:val="009912DE"/>
    <w:rsid w:val="00996EB6"/>
    <w:rsid w:val="009A5726"/>
    <w:rsid w:val="009C75CA"/>
    <w:rsid w:val="009D065E"/>
    <w:rsid w:val="009D386B"/>
    <w:rsid w:val="009D4B40"/>
    <w:rsid w:val="009E6C5D"/>
    <w:rsid w:val="00A12DF9"/>
    <w:rsid w:val="00A40C80"/>
    <w:rsid w:val="00A51EB6"/>
    <w:rsid w:val="00A5298B"/>
    <w:rsid w:val="00A8799F"/>
    <w:rsid w:val="00A93723"/>
    <w:rsid w:val="00A93929"/>
    <w:rsid w:val="00AA7F38"/>
    <w:rsid w:val="00AB24A5"/>
    <w:rsid w:val="00AD4D66"/>
    <w:rsid w:val="00AE2BB6"/>
    <w:rsid w:val="00AE5AC1"/>
    <w:rsid w:val="00B11748"/>
    <w:rsid w:val="00B22415"/>
    <w:rsid w:val="00B27D3F"/>
    <w:rsid w:val="00B36946"/>
    <w:rsid w:val="00B936A6"/>
    <w:rsid w:val="00BA11D5"/>
    <w:rsid w:val="00BC57D5"/>
    <w:rsid w:val="00C33E0B"/>
    <w:rsid w:val="00C44C6F"/>
    <w:rsid w:val="00C87E46"/>
    <w:rsid w:val="00CB03E5"/>
    <w:rsid w:val="00CB6203"/>
    <w:rsid w:val="00CF235B"/>
    <w:rsid w:val="00D10BB9"/>
    <w:rsid w:val="00D12B11"/>
    <w:rsid w:val="00D37E0C"/>
    <w:rsid w:val="00D44823"/>
    <w:rsid w:val="00D555FC"/>
    <w:rsid w:val="00D71C4E"/>
    <w:rsid w:val="00DB31ED"/>
    <w:rsid w:val="00DE3822"/>
    <w:rsid w:val="00E20BD5"/>
    <w:rsid w:val="00E24BD7"/>
    <w:rsid w:val="00E31089"/>
    <w:rsid w:val="00E3781F"/>
    <w:rsid w:val="00E505EB"/>
    <w:rsid w:val="00E53565"/>
    <w:rsid w:val="00E94582"/>
    <w:rsid w:val="00EA472B"/>
    <w:rsid w:val="00EA7E5F"/>
    <w:rsid w:val="00EB0600"/>
    <w:rsid w:val="00EB7399"/>
    <w:rsid w:val="00F015B5"/>
    <w:rsid w:val="00F041C8"/>
    <w:rsid w:val="00F32D2B"/>
    <w:rsid w:val="00F4623E"/>
    <w:rsid w:val="00F6467D"/>
    <w:rsid w:val="00F6562D"/>
    <w:rsid w:val="00F746CB"/>
    <w:rsid w:val="00FC154E"/>
    <w:rsid w:val="00FC1AD2"/>
    <w:rsid w:val="00FC4126"/>
    <w:rsid w:val="00FC4B62"/>
    <w:rsid w:val="00FE2B9B"/>
    <w:rsid w:val="00FE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7F1460"/>
  <w15:docId w15:val="{FE2AA301-CCEC-44E3-9025-767B238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EC2"/>
  </w:style>
  <w:style w:type="paragraph" w:styleId="Titolo1">
    <w:name w:val="heading 1"/>
    <w:basedOn w:val="Normale"/>
    <w:next w:val="Normale"/>
    <w:link w:val="Titolo1Carattere"/>
    <w:uiPriority w:val="9"/>
    <w:qFormat/>
    <w:rsid w:val="001F1E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olo2">
    <w:name w:val="heading 2"/>
    <w:basedOn w:val="Normale"/>
    <w:next w:val="Normale"/>
    <w:link w:val="Titolo2Carattere"/>
    <w:uiPriority w:val="9"/>
    <w:semiHidden/>
    <w:unhideWhenUsed/>
    <w:qFormat/>
    <w:rsid w:val="001F1E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olo3">
    <w:name w:val="heading 3"/>
    <w:basedOn w:val="Normale"/>
    <w:next w:val="Normale"/>
    <w:link w:val="Titolo3Carattere"/>
    <w:uiPriority w:val="9"/>
    <w:semiHidden/>
    <w:unhideWhenUsed/>
    <w:qFormat/>
    <w:rsid w:val="001F1E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olo4">
    <w:name w:val="heading 4"/>
    <w:basedOn w:val="Normale"/>
    <w:next w:val="Normale"/>
    <w:link w:val="Titolo4Carattere"/>
    <w:uiPriority w:val="9"/>
    <w:semiHidden/>
    <w:unhideWhenUsed/>
    <w:qFormat/>
    <w:rsid w:val="001F1E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olo5">
    <w:name w:val="heading 5"/>
    <w:basedOn w:val="Normale"/>
    <w:next w:val="Normale"/>
    <w:link w:val="Titolo5Carattere"/>
    <w:uiPriority w:val="9"/>
    <w:semiHidden/>
    <w:unhideWhenUsed/>
    <w:qFormat/>
    <w:rsid w:val="001F1E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olo6">
    <w:name w:val="heading 6"/>
    <w:basedOn w:val="Normale"/>
    <w:next w:val="Normale"/>
    <w:link w:val="Titolo6Carattere"/>
    <w:uiPriority w:val="9"/>
    <w:semiHidden/>
    <w:unhideWhenUsed/>
    <w:qFormat/>
    <w:rsid w:val="001F1EC2"/>
    <w:pPr>
      <w:keepNext/>
      <w:keepLines/>
      <w:spacing w:before="40" w:after="0"/>
      <w:outlineLvl w:val="5"/>
    </w:pPr>
    <w:rPr>
      <w:rFonts w:asciiTheme="majorHAnsi" w:eastAsiaTheme="majorEastAsia" w:hAnsiTheme="majorHAnsi" w:cstheme="majorBidi"/>
      <w:color w:val="F79646" w:themeColor="accent6"/>
    </w:rPr>
  </w:style>
  <w:style w:type="paragraph" w:styleId="Titolo7">
    <w:name w:val="heading 7"/>
    <w:basedOn w:val="Normale"/>
    <w:next w:val="Normale"/>
    <w:link w:val="Titolo7Carattere"/>
    <w:uiPriority w:val="9"/>
    <w:semiHidden/>
    <w:unhideWhenUsed/>
    <w:qFormat/>
    <w:rsid w:val="001F1EC2"/>
    <w:pPr>
      <w:keepNext/>
      <w:keepLines/>
      <w:spacing w:before="40" w:after="0"/>
      <w:outlineLvl w:val="6"/>
    </w:pPr>
    <w:rPr>
      <w:rFonts w:asciiTheme="majorHAnsi" w:eastAsiaTheme="majorEastAsia" w:hAnsiTheme="majorHAnsi" w:cstheme="majorBidi"/>
      <w:b/>
      <w:bCs/>
      <w:color w:val="F79646" w:themeColor="accent6"/>
    </w:rPr>
  </w:style>
  <w:style w:type="paragraph" w:styleId="Titolo8">
    <w:name w:val="heading 8"/>
    <w:basedOn w:val="Normale"/>
    <w:next w:val="Normale"/>
    <w:link w:val="Titolo8Carattere"/>
    <w:uiPriority w:val="9"/>
    <w:semiHidden/>
    <w:unhideWhenUsed/>
    <w:qFormat/>
    <w:rsid w:val="001F1E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olo9">
    <w:name w:val="heading 9"/>
    <w:basedOn w:val="Normale"/>
    <w:next w:val="Normale"/>
    <w:link w:val="Titolo9Carattere"/>
    <w:uiPriority w:val="9"/>
    <w:semiHidden/>
    <w:unhideWhenUsed/>
    <w:qFormat/>
    <w:rsid w:val="001F1E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67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47"/>
    <w:rPr>
      <w:rFonts w:ascii="Tahoma" w:hAnsi="Tahoma" w:cs="Tahoma"/>
      <w:sz w:val="16"/>
      <w:szCs w:val="16"/>
    </w:rPr>
  </w:style>
  <w:style w:type="table" w:styleId="Grigliatabella">
    <w:name w:val="Table Grid"/>
    <w:basedOn w:val="Tabellanormale"/>
    <w:uiPriority w:val="59"/>
    <w:rsid w:val="007E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4F89"/>
    <w:rPr>
      <w:color w:val="0000FF" w:themeColor="hyperlink"/>
      <w:u w:val="single"/>
    </w:rPr>
  </w:style>
  <w:style w:type="character" w:customStyle="1" w:styleId="Titolo1Carattere">
    <w:name w:val="Titolo 1 Carattere"/>
    <w:basedOn w:val="Carpredefinitoparagrafo"/>
    <w:link w:val="Titolo1"/>
    <w:uiPriority w:val="9"/>
    <w:rsid w:val="001F1EC2"/>
    <w:rPr>
      <w:rFonts w:asciiTheme="majorHAnsi" w:eastAsiaTheme="majorEastAsia" w:hAnsiTheme="majorHAnsi" w:cstheme="majorBidi"/>
      <w:color w:val="E36C0A" w:themeColor="accent6" w:themeShade="BF"/>
      <w:sz w:val="40"/>
      <w:szCs w:val="40"/>
    </w:rPr>
  </w:style>
  <w:style w:type="paragraph" w:styleId="Intestazione">
    <w:name w:val="header"/>
    <w:basedOn w:val="Normale"/>
    <w:link w:val="IntestazioneCarattere"/>
    <w:uiPriority w:val="99"/>
    <w:unhideWhenUsed/>
    <w:rsid w:val="0075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B2F"/>
  </w:style>
  <w:style w:type="paragraph" w:styleId="Pidipagina">
    <w:name w:val="footer"/>
    <w:basedOn w:val="Normale"/>
    <w:link w:val="PidipaginaCarattere"/>
    <w:uiPriority w:val="99"/>
    <w:unhideWhenUsed/>
    <w:rsid w:val="0075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B2F"/>
  </w:style>
  <w:style w:type="character" w:customStyle="1" w:styleId="Titolo2Carattere">
    <w:name w:val="Titolo 2 Carattere"/>
    <w:basedOn w:val="Carpredefinitoparagrafo"/>
    <w:link w:val="Titolo2"/>
    <w:uiPriority w:val="9"/>
    <w:semiHidden/>
    <w:rsid w:val="001F1EC2"/>
    <w:rPr>
      <w:rFonts w:asciiTheme="majorHAnsi" w:eastAsiaTheme="majorEastAsia" w:hAnsiTheme="majorHAnsi" w:cstheme="majorBidi"/>
      <w:color w:val="E36C0A" w:themeColor="accent6" w:themeShade="BF"/>
      <w:sz w:val="28"/>
      <w:szCs w:val="28"/>
    </w:rPr>
  </w:style>
  <w:style w:type="character" w:customStyle="1" w:styleId="Titolo3Carattere">
    <w:name w:val="Titolo 3 Carattere"/>
    <w:basedOn w:val="Carpredefinitoparagrafo"/>
    <w:link w:val="Titolo3"/>
    <w:uiPriority w:val="9"/>
    <w:semiHidden/>
    <w:rsid w:val="001F1EC2"/>
    <w:rPr>
      <w:rFonts w:asciiTheme="majorHAnsi" w:eastAsiaTheme="majorEastAsia" w:hAnsiTheme="majorHAnsi" w:cstheme="majorBidi"/>
      <w:color w:val="E36C0A" w:themeColor="accent6" w:themeShade="BF"/>
      <w:sz w:val="24"/>
      <w:szCs w:val="24"/>
    </w:rPr>
  </w:style>
  <w:style w:type="character" w:customStyle="1" w:styleId="Titolo4Carattere">
    <w:name w:val="Titolo 4 Carattere"/>
    <w:basedOn w:val="Carpredefinitoparagrafo"/>
    <w:link w:val="Titolo4"/>
    <w:uiPriority w:val="9"/>
    <w:semiHidden/>
    <w:rsid w:val="001F1EC2"/>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1F1EC2"/>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1F1EC2"/>
    <w:rPr>
      <w:rFonts w:asciiTheme="majorHAnsi" w:eastAsiaTheme="majorEastAsia" w:hAnsiTheme="majorHAnsi" w:cstheme="majorBidi"/>
      <w:color w:val="F79646" w:themeColor="accent6"/>
    </w:rPr>
  </w:style>
  <w:style w:type="character" w:customStyle="1" w:styleId="Titolo7Carattere">
    <w:name w:val="Titolo 7 Carattere"/>
    <w:basedOn w:val="Carpredefinitoparagrafo"/>
    <w:link w:val="Titolo7"/>
    <w:uiPriority w:val="9"/>
    <w:semiHidden/>
    <w:rsid w:val="001F1EC2"/>
    <w:rPr>
      <w:rFonts w:asciiTheme="majorHAnsi" w:eastAsiaTheme="majorEastAsia" w:hAnsiTheme="majorHAnsi" w:cstheme="majorBidi"/>
      <w:b/>
      <w:bCs/>
      <w:color w:val="F79646" w:themeColor="accent6"/>
    </w:rPr>
  </w:style>
  <w:style w:type="character" w:customStyle="1" w:styleId="Titolo8Carattere">
    <w:name w:val="Titolo 8 Carattere"/>
    <w:basedOn w:val="Carpredefinitoparagrafo"/>
    <w:link w:val="Titolo8"/>
    <w:uiPriority w:val="9"/>
    <w:semiHidden/>
    <w:rsid w:val="001F1EC2"/>
    <w:rPr>
      <w:rFonts w:asciiTheme="majorHAnsi" w:eastAsiaTheme="majorEastAsia" w:hAnsiTheme="majorHAnsi" w:cstheme="majorBidi"/>
      <w:b/>
      <w:bCs/>
      <w:i/>
      <w:iCs/>
      <w:color w:val="F79646" w:themeColor="accent6"/>
      <w:sz w:val="20"/>
      <w:szCs w:val="20"/>
    </w:rPr>
  </w:style>
  <w:style w:type="character" w:customStyle="1" w:styleId="Titolo9Carattere">
    <w:name w:val="Titolo 9 Carattere"/>
    <w:basedOn w:val="Carpredefinitoparagrafo"/>
    <w:link w:val="Titolo9"/>
    <w:uiPriority w:val="9"/>
    <w:semiHidden/>
    <w:rsid w:val="001F1EC2"/>
    <w:rPr>
      <w:rFonts w:asciiTheme="majorHAnsi" w:eastAsiaTheme="majorEastAsia" w:hAnsiTheme="majorHAnsi" w:cstheme="majorBidi"/>
      <w:i/>
      <w:iCs/>
      <w:color w:val="F79646" w:themeColor="accent6"/>
      <w:sz w:val="20"/>
      <w:szCs w:val="20"/>
    </w:rPr>
  </w:style>
  <w:style w:type="paragraph" w:styleId="Didascalia">
    <w:name w:val="caption"/>
    <w:basedOn w:val="Normale"/>
    <w:next w:val="Normale"/>
    <w:uiPriority w:val="35"/>
    <w:semiHidden/>
    <w:unhideWhenUsed/>
    <w:qFormat/>
    <w:rsid w:val="001F1EC2"/>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1F1E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1F1EC2"/>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1F1EC2"/>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1F1EC2"/>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1F1EC2"/>
    <w:rPr>
      <w:b/>
      <w:bCs/>
    </w:rPr>
  </w:style>
  <w:style w:type="character" w:styleId="Enfasicorsivo">
    <w:name w:val="Emphasis"/>
    <w:basedOn w:val="Carpredefinitoparagrafo"/>
    <w:uiPriority w:val="20"/>
    <w:qFormat/>
    <w:rsid w:val="001F1EC2"/>
    <w:rPr>
      <w:i/>
      <w:iCs/>
      <w:color w:val="F79646" w:themeColor="accent6"/>
    </w:rPr>
  </w:style>
  <w:style w:type="paragraph" w:styleId="Nessunaspaziatura">
    <w:name w:val="No Spacing"/>
    <w:uiPriority w:val="1"/>
    <w:qFormat/>
    <w:rsid w:val="001F1EC2"/>
    <w:pPr>
      <w:spacing w:after="0" w:line="240" w:lineRule="auto"/>
    </w:pPr>
  </w:style>
  <w:style w:type="paragraph" w:styleId="Citazione">
    <w:name w:val="Quote"/>
    <w:basedOn w:val="Normale"/>
    <w:next w:val="Normale"/>
    <w:link w:val="CitazioneCarattere"/>
    <w:uiPriority w:val="29"/>
    <w:qFormat/>
    <w:rsid w:val="001F1EC2"/>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1F1EC2"/>
    <w:rPr>
      <w:i/>
      <w:iCs/>
      <w:color w:val="262626" w:themeColor="text1" w:themeTint="D9"/>
    </w:rPr>
  </w:style>
  <w:style w:type="paragraph" w:styleId="Citazioneintensa">
    <w:name w:val="Intense Quote"/>
    <w:basedOn w:val="Normale"/>
    <w:next w:val="Normale"/>
    <w:link w:val="CitazioneintensaCarattere"/>
    <w:uiPriority w:val="30"/>
    <w:qFormat/>
    <w:rsid w:val="001F1E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1F1EC2"/>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1F1EC2"/>
    <w:rPr>
      <w:i/>
      <w:iCs/>
    </w:rPr>
  </w:style>
  <w:style w:type="character" w:styleId="Enfasiintensa">
    <w:name w:val="Intense Emphasis"/>
    <w:basedOn w:val="Carpredefinitoparagrafo"/>
    <w:uiPriority w:val="21"/>
    <w:qFormat/>
    <w:rsid w:val="001F1EC2"/>
    <w:rPr>
      <w:b/>
      <w:bCs/>
      <w:i/>
      <w:iCs/>
    </w:rPr>
  </w:style>
  <w:style w:type="character" w:styleId="Riferimentodelicato">
    <w:name w:val="Subtle Reference"/>
    <w:basedOn w:val="Carpredefinitoparagrafo"/>
    <w:uiPriority w:val="31"/>
    <w:qFormat/>
    <w:rsid w:val="001F1EC2"/>
    <w:rPr>
      <w:smallCaps/>
      <w:color w:val="595959" w:themeColor="text1" w:themeTint="A6"/>
    </w:rPr>
  </w:style>
  <w:style w:type="character" w:styleId="Riferimentointenso">
    <w:name w:val="Intense Reference"/>
    <w:basedOn w:val="Carpredefinitoparagrafo"/>
    <w:uiPriority w:val="32"/>
    <w:qFormat/>
    <w:rsid w:val="001F1EC2"/>
    <w:rPr>
      <w:b/>
      <w:bCs/>
      <w:smallCaps/>
      <w:color w:val="F79646" w:themeColor="accent6"/>
    </w:rPr>
  </w:style>
  <w:style w:type="character" w:styleId="Titolodellibro">
    <w:name w:val="Book Title"/>
    <w:basedOn w:val="Carpredefinitoparagrafo"/>
    <w:uiPriority w:val="33"/>
    <w:qFormat/>
    <w:rsid w:val="001F1EC2"/>
    <w:rPr>
      <w:b/>
      <w:bCs/>
      <w:caps w:val="0"/>
      <w:smallCaps/>
      <w:spacing w:val="7"/>
      <w:sz w:val="21"/>
      <w:szCs w:val="21"/>
    </w:rPr>
  </w:style>
  <w:style w:type="paragraph" w:styleId="Titolosommario">
    <w:name w:val="TOC Heading"/>
    <w:basedOn w:val="Titolo1"/>
    <w:next w:val="Normale"/>
    <w:uiPriority w:val="39"/>
    <w:semiHidden/>
    <w:unhideWhenUsed/>
    <w:qFormat/>
    <w:rsid w:val="001F1E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ela@faggi.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A0D2-D8AD-4794-95C1-19D4C29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prunecchi</dc:creator>
  <cp:lastModifiedBy>Francesca Furnari</cp:lastModifiedBy>
  <cp:revision>2</cp:revision>
  <cp:lastPrinted>2021-08-05T11:58:00Z</cp:lastPrinted>
  <dcterms:created xsi:type="dcterms:W3CDTF">2021-09-27T10:28:00Z</dcterms:created>
  <dcterms:modified xsi:type="dcterms:W3CDTF">2021-09-27T10:28:00Z</dcterms:modified>
</cp:coreProperties>
</file>